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2188303A" w:rsidTr="2188303A" w14:paraId="5DBB8DC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88303A" w:rsidP="2188303A" w:rsidRDefault="2188303A" w14:paraId="2FCE2858" w14:textId="68D2213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188303A" w:rsidR="2188303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188303A" w:rsidR="2188303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88303A" w:rsidP="2188303A" w:rsidRDefault="2188303A" w14:paraId="67723D97" w14:textId="24C6A1F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188303A" w:rsidR="2188303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15/12/2022          </w:t>
            </w:r>
          </w:p>
        </w:tc>
      </w:tr>
      <w:tr w:rsidR="2188303A" w:rsidTr="2188303A" w14:paraId="7E58D43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88303A" w:rsidP="2188303A" w:rsidRDefault="2188303A" w14:paraId="554111F8" w14:textId="1B78BED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188303A" w:rsidR="2188303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188303A" w:rsidR="2188303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88303A" w:rsidP="2188303A" w:rsidRDefault="2188303A" w14:paraId="7E639469" w14:textId="3BF12AAA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188303A" w:rsidR="2188303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</w:t>
            </w:r>
            <w:r w:rsidRPr="2188303A" w:rsidR="600F22A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</w:t>
            </w:r>
            <w:r w:rsidRPr="2188303A" w:rsidR="2188303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</w:t>
            </w:r>
            <w:r w:rsidRPr="2188303A" w:rsidR="600F22A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</w:t>
            </w:r>
            <w:r w:rsidRPr="2188303A" w:rsidR="2188303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 </w:t>
            </w:r>
          </w:p>
        </w:tc>
      </w:tr>
    </w:tbl>
    <w:p w:rsidR="2188303A" w:rsidP="2188303A" w:rsidRDefault="2188303A" w14:paraId="12ECDF02" w14:textId="06462756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C07BEA" w:rsidR="009027CF" w:rsidP="00A43BEE" w:rsidRDefault="009027CF" w14:paraId="320E771D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ETEC JULIO DE MESQUITA – SANTO ANDRÉ</w:t>
      </w:r>
    </w:p>
    <w:p w:rsidRPr="00C07BEA" w:rsidR="009027CF" w:rsidP="00A43BEE" w:rsidRDefault="009027CF" w14:paraId="6FFC58FE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Pr="005D2CC1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014/06/2022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Pr="005D2CC1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CEETEPS-PRC-2022/35441</w:t>
      </w:r>
    </w:p>
    <w:p w:rsidRPr="00C07BEA" w:rsidR="009027CF" w:rsidP="003F796C" w:rsidRDefault="009027CF" w14:paraId="3EEEF0B9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07BEA" w:rsidR="009027CF" w:rsidP="0088638D" w:rsidRDefault="009027CF" w14:paraId="6F95CB23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C07BEA" w:rsidR="009027CF" w:rsidP="006506A9" w:rsidRDefault="009027CF" w14:paraId="609EE710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9027CF" w:rsidP="006506A9" w:rsidRDefault="009027CF" w14:paraId="4B1339A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ETEC JÚLIO DE MESQUITA</w:t>
      </w:r>
      <w:r w:rsidRPr="00BB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Inscrições, publicado no DOE de 12/10/2022, Seção I, pág. 293-295, passando a vigorar conforme segue:</w:t>
      </w:r>
    </w:p>
    <w:p w:rsidRPr="00C07BEA" w:rsidR="009027CF" w:rsidP="006506A9" w:rsidRDefault="009027CF" w14:paraId="3B97007A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="009027CF" w:rsidP="00597FAF" w:rsidRDefault="009027CF" w14:paraId="2AFA0F21" w14:textId="77777777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D2CC1">
        <w:rPr>
          <w:rFonts w:ascii="Times New Roman" w:hAnsi="Times New Roman" w:cs="Times New Roman"/>
          <w:bCs/>
          <w:noProof/>
          <w:color w:val="FF0000"/>
          <w:sz w:val="24"/>
          <w:szCs w:val="24"/>
        </w:rPr>
        <w:t>MICROCONTROLADORES - AUTOMAÇÃO</w:t>
      </w:r>
    </w:p>
    <w:p w:rsidR="009027CF" w:rsidP="006301B0" w:rsidRDefault="009027CF" w14:paraId="66B80704" w14:textId="10378C47">
      <w:pPr>
        <w:pStyle w:val="NormalWeb"/>
      </w:pPr>
      <w:r>
        <w:t xml:space="preserve">F. Período provável da divulgação em DOE do Edital de Resultado da Prova Escrita: </w:t>
      </w:r>
      <w:r>
        <w:rPr>
          <w:rStyle w:val="Forte"/>
          <w:color w:val="FF0000"/>
        </w:rPr>
        <w:t>12/11/2022 A 13/01/202</w:t>
      </w:r>
      <w:r w:rsidR="00BA6193">
        <w:rPr>
          <w:rStyle w:val="Forte"/>
          <w:color w:val="FF0000"/>
        </w:rPr>
        <w:t>3</w:t>
      </w:r>
    </w:p>
    <w:p w:rsidR="009027CF" w:rsidP="006301B0" w:rsidRDefault="009027CF" w14:paraId="3CF20F4D" w14:textId="1B5AD0E8">
      <w:pPr>
        <w:pStyle w:val="NormalWeb"/>
      </w:pPr>
      <w:r>
        <w:t xml:space="preserve">G. Período provável da divulgação em DOE do Edital de Resultado da Aferição da Veracidade da Autodeclaração e Convocação para a Prova de Métodos Pedagógicos: </w:t>
      </w:r>
      <w:r>
        <w:rPr>
          <w:rStyle w:val="Forte"/>
          <w:color w:val="FF0000"/>
        </w:rPr>
        <w:t>13/11/2022 A 14/01/202</w:t>
      </w:r>
      <w:r w:rsidR="00BA6193">
        <w:rPr>
          <w:rStyle w:val="Forte"/>
          <w:color w:val="FF0000"/>
        </w:rPr>
        <w:t>3</w:t>
      </w:r>
    </w:p>
    <w:p w:rsidRPr="00DC635C" w:rsidR="009027CF" w:rsidP="006301B0" w:rsidRDefault="009027CF" w14:paraId="2D41D790" w14:textId="77777777">
      <w:pPr>
        <w:pStyle w:val="NormalWeb"/>
        <w:rPr>
          <w:color w:val="FF0000"/>
        </w:rPr>
      </w:pPr>
      <w:r>
        <w:t xml:space="preserve">H. Período provável para realização da Prova de Métodos Pedagógicos: </w:t>
      </w:r>
      <w:r>
        <w:rPr>
          <w:rStyle w:val="Forte"/>
          <w:color w:val="FF0000"/>
        </w:rPr>
        <w:t>01/02/2023 A 21/02/2023</w:t>
      </w:r>
    </w:p>
    <w:p w:rsidR="009027CF" w:rsidP="006301B0" w:rsidRDefault="009027CF" w14:paraId="51F779F1" w14:textId="77777777">
      <w:pPr>
        <w:pStyle w:val="NormalWeb"/>
      </w:pPr>
      <w:r>
        <w:t xml:space="preserve">I. Período provável da divulgação em DOE do Edital de Resultado da Prova de Métodos Pedagógicos, Prova de Títulos e Classificação Final: </w:t>
      </w:r>
      <w:r>
        <w:rPr>
          <w:rStyle w:val="Forte"/>
          <w:color w:val="FF0000"/>
        </w:rPr>
        <w:t>02/02/2023 A 22/02/2023</w:t>
      </w:r>
    </w:p>
    <w:p w:rsidR="009027CF" w:rsidP="006301B0" w:rsidRDefault="009027CF" w14:paraId="1E0DE918" w14:textId="77777777">
      <w:pPr>
        <w:pStyle w:val="NormalWeb"/>
      </w:pPr>
      <w:r>
        <w:t xml:space="preserve">J. Período provável da divulgação em DOE do despacho do Diretor de Escola Técnica homologando o Concurso Público: </w:t>
      </w:r>
      <w:r>
        <w:rPr>
          <w:rStyle w:val="Forte"/>
          <w:color w:val="FF0000"/>
        </w:rPr>
        <w:t>12/02/2023 A 23/02/2023</w:t>
      </w:r>
    </w:p>
    <w:p w:rsidR="009027CF" w:rsidP="006301B0" w:rsidRDefault="009027CF" w14:paraId="16B40FB1" w14:textId="77777777">
      <w:pPr>
        <w:pStyle w:val="NormalWeb"/>
        <w:rPr>
          <w:rStyle w:val="Forte"/>
          <w:color w:val="FF0000"/>
        </w:rPr>
      </w:pPr>
      <w:r>
        <w:t xml:space="preserve">K. Período provável da publicação em DOE de Edital de Convocação: </w:t>
      </w:r>
      <w:r>
        <w:rPr>
          <w:rStyle w:val="Forte"/>
          <w:color w:val="FF0000"/>
        </w:rPr>
        <w:t>25/02/2023 A 25/03/2023</w:t>
      </w:r>
    </w:p>
    <w:p w:rsidR="009027CF" w:rsidP="00EC4A40" w:rsidRDefault="009027CF" w14:paraId="2F0D5036" w14:textId="33B3A9A6">
      <w:pPr>
        <w:pStyle w:val="NormalWeb"/>
        <w:sectPr w:rsidR="009027CF" w:rsidSect="009027C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orient="portrait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C07BEA">
        <w:t>Os prazos e procedimentos para interposição de recursos encontram-se dispostos no Capítulo XVIII do Edital de Abertura de Inscrições.</w:t>
      </w:r>
    </w:p>
    <w:p w:rsidRPr="00C07BEA" w:rsidR="009027CF" w:rsidP="000C780C" w:rsidRDefault="009027CF" w14:paraId="2CCAFCAA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C07BEA" w:rsidR="009027CF" w:rsidSect="009027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5028" w:rsidP="006506A9" w:rsidRDefault="00F15028" w14:paraId="63E18CE4" w14:textId="77777777">
      <w:pPr>
        <w:spacing w:after="0" w:line="240" w:lineRule="auto"/>
      </w:pPr>
      <w:r>
        <w:separator/>
      </w:r>
    </w:p>
  </w:endnote>
  <w:endnote w:type="continuationSeparator" w:id="0">
    <w:p w:rsidR="00F15028" w:rsidP="006506A9" w:rsidRDefault="00F15028" w14:paraId="5BD83F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7CF" w:rsidRDefault="009027CF" w14:paraId="567F657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7CF" w:rsidP="00CA0ABC" w:rsidRDefault="009027CF" w14:paraId="4C29D2EA" w14:textId="77777777">
    <w:pPr>
      <w:pStyle w:val="Rodap"/>
      <w:jc w:val="right"/>
    </w:pPr>
    <w:r>
      <w:t>Versão 10/08/2022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7CF" w:rsidRDefault="009027CF" w14:paraId="6FC0C5FA" w14:textId="7777777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01B0" w:rsidRDefault="006301B0" w14:paraId="46FE6E78" w14:textId="77777777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01B0" w:rsidP="00CA0ABC" w:rsidRDefault="006301B0" w14:paraId="2F39DAE3" w14:textId="77777777">
    <w:pPr>
      <w:pStyle w:val="Rodap"/>
      <w:jc w:val="right"/>
    </w:pPr>
    <w:r>
      <w:t>Versão 10/08/2022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01B0" w:rsidRDefault="006301B0" w14:paraId="6BF1DD79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5028" w:rsidP="006506A9" w:rsidRDefault="00F15028" w14:paraId="5CED81C1" w14:textId="77777777">
      <w:pPr>
        <w:spacing w:after="0" w:line="240" w:lineRule="auto"/>
      </w:pPr>
      <w:r>
        <w:separator/>
      </w:r>
    </w:p>
  </w:footnote>
  <w:footnote w:type="continuationSeparator" w:id="0">
    <w:p w:rsidR="00F15028" w:rsidP="006506A9" w:rsidRDefault="00F15028" w14:paraId="3EE527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7CF" w:rsidRDefault="009027CF" w14:paraId="4AEA834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7CF" w:rsidP="00CA0ABC" w:rsidRDefault="009027CF" w14:paraId="37601BAF" w14:textId="77777777">
    <w:pPr>
      <w:pStyle w:val="Cabealho"/>
      <w:jc w:val="right"/>
    </w:pPr>
    <w:r>
      <w:t>Anexo 4C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7CF" w:rsidRDefault="009027CF" w14:paraId="72E0BE1F" w14:textId="7777777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01B0" w:rsidRDefault="006301B0" w14:paraId="0012F6F8" w14:textId="77777777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01B0" w:rsidP="00CA0ABC" w:rsidRDefault="006301B0" w14:paraId="7B97C152" w14:textId="77777777">
    <w:pPr>
      <w:pStyle w:val="Cabealho"/>
      <w:jc w:val="right"/>
    </w:pPr>
    <w:r>
      <w:t>Anexo 4C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01B0" w:rsidRDefault="006301B0" w14:paraId="5DCDD06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1C64DF"/>
    <w:rsid w:val="001E358B"/>
    <w:rsid w:val="00200003"/>
    <w:rsid w:val="002423E8"/>
    <w:rsid w:val="00260EB9"/>
    <w:rsid w:val="002652F1"/>
    <w:rsid w:val="002960E3"/>
    <w:rsid w:val="002A06F2"/>
    <w:rsid w:val="00323263"/>
    <w:rsid w:val="0039505E"/>
    <w:rsid w:val="003D1522"/>
    <w:rsid w:val="003F796C"/>
    <w:rsid w:val="00403782"/>
    <w:rsid w:val="0043779E"/>
    <w:rsid w:val="0044161F"/>
    <w:rsid w:val="004505D5"/>
    <w:rsid w:val="004575E0"/>
    <w:rsid w:val="00495072"/>
    <w:rsid w:val="004E2B6D"/>
    <w:rsid w:val="004E50F5"/>
    <w:rsid w:val="00541AC0"/>
    <w:rsid w:val="005913A9"/>
    <w:rsid w:val="00597FAF"/>
    <w:rsid w:val="005E0E59"/>
    <w:rsid w:val="006301B0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D1C12"/>
    <w:rsid w:val="00814AEF"/>
    <w:rsid w:val="00885354"/>
    <w:rsid w:val="0088638D"/>
    <w:rsid w:val="008C11B0"/>
    <w:rsid w:val="008C12F5"/>
    <w:rsid w:val="008E75F8"/>
    <w:rsid w:val="009027CF"/>
    <w:rsid w:val="00904B1D"/>
    <w:rsid w:val="00986D67"/>
    <w:rsid w:val="00990FA2"/>
    <w:rsid w:val="009C03F0"/>
    <w:rsid w:val="009C73A9"/>
    <w:rsid w:val="00A317AA"/>
    <w:rsid w:val="00A43BEE"/>
    <w:rsid w:val="00A72848"/>
    <w:rsid w:val="00AC1E97"/>
    <w:rsid w:val="00AF2F8B"/>
    <w:rsid w:val="00B57D8D"/>
    <w:rsid w:val="00BA6193"/>
    <w:rsid w:val="00BC5080"/>
    <w:rsid w:val="00C07BEA"/>
    <w:rsid w:val="00C22E6F"/>
    <w:rsid w:val="00C53E34"/>
    <w:rsid w:val="00CA0ABC"/>
    <w:rsid w:val="00CB6EE0"/>
    <w:rsid w:val="00CD7179"/>
    <w:rsid w:val="00CE79B4"/>
    <w:rsid w:val="00D11738"/>
    <w:rsid w:val="00D36B78"/>
    <w:rsid w:val="00D518B3"/>
    <w:rsid w:val="00DB64F6"/>
    <w:rsid w:val="00E5695A"/>
    <w:rsid w:val="00E72462"/>
    <w:rsid w:val="00E93A47"/>
    <w:rsid w:val="00EC4A40"/>
    <w:rsid w:val="00F06F51"/>
    <w:rsid w:val="00F15028"/>
    <w:rsid w:val="00FA1140"/>
    <w:rsid w:val="00FB2149"/>
    <w:rsid w:val="00FB3462"/>
    <w:rsid w:val="00FD4B66"/>
    <w:rsid w:val="2188303A"/>
    <w:rsid w:val="600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D8E1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01B0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0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footer" Target="footer6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header" Target="header6.xml" Id="rId17" /><Relationship Type="http://schemas.openxmlformats.org/officeDocument/2006/relationships/styles" Target="styles.xml" Id="rId2" /><Relationship Type="http://schemas.openxmlformats.org/officeDocument/2006/relationships/footer" Target="footer5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2.xm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eader" Target="header5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DE01D-A2BB-4DB2-AAA9-1758F6BB80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2022-12-14T18:53:00.0000000Z</dcterms:created>
  <dcterms:modified xsi:type="dcterms:W3CDTF">2022-12-15T12:56:10.4077742Z</dcterms:modified>
</coreProperties>
</file>